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355A0" w14:textId="13DD49C7" w:rsidR="00FE7526" w:rsidRPr="00FE7526" w:rsidRDefault="00FE7526" w:rsidP="00E164F8">
      <w:pPr>
        <w:rPr>
          <w:b/>
          <w:bCs/>
          <w:lang w:val="es-CR"/>
        </w:rPr>
      </w:pPr>
      <w:r w:rsidRPr="00FE7526">
        <w:rPr>
          <w:b/>
          <w:bCs/>
          <w:lang w:val="es-CR"/>
        </w:rPr>
        <w:t xml:space="preserve">Objetivos: </w:t>
      </w:r>
    </w:p>
    <w:p w14:paraId="354C246E" w14:textId="1810E68E" w:rsidR="00FE7526" w:rsidRPr="00FE7526" w:rsidRDefault="00FE7526" w:rsidP="00E164F8">
      <w:pPr>
        <w:rPr>
          <w:lang w:val="es-CR"/>
        </w:rPr>
      </w:pPr>
      <w:r>
        <w:rPr>
          <w:lang w:val="es-CR"/>
        </w:rPr>
        <w:t xml:space="preserve">Objetivo Específico 1: </w:t>
      </w:r>
      <w:r w:rsidRPr="00FE7526">
        <w:rPr>
          <w:lang w:val="es-CR"/>
        </w:rPr>
        <w:t>Analizar la forma de aprendizaje del personal docente que participa en un proceso de formación continua sobre desarrollo del pensamiento numérico, diseñado a partir de postulados socioculturales.</w:t>
      </w:r>
    </w:p>
    <w:p w14:paraId="0AC74E00" w14:textId="350486C0" w:rsidR="00C410A5" w:rsidRDefault="00F52EAE" w:rsidP="00E164F8">
      <w:pPr>
        <w:rPr>
          <w:lang w:val="es-CR"/>
        </w:rPr>
      </w:pPr>
      <w:r>
        <w:rPr>
          <w:lang w:val="es-CR"/>
        </w:rPr>
        <w:t xml:space="preserve">A continuación, se detallan resultados obtenidos en relación con la forma de aprendizaje a partir del análisis que fue posible realizar con el tiempo disponible. En los anexos 3 y 4 se pueden observar evidencias de lo aquí mencionado.  </w:t>
      </w:r>
    </w:p>
    <w:p w14:paraId="1FFB6C80" w14:textId="734EF05C" w:rsidR="00C410A5" w:rsidRPr="00F52EAE" w:rsidRDefault="00C410A5" w:rsidP="00F52EAE">
      <w:pPr>
        <w:pStyle w:val="ListParagraph"/>
        <w:numPr>
          <w:ilvl w:val="0"/>
          <w:numId w:val="1"/>
        </w:numPr>
        <w:ind w:left="360"/>
        <w:rPr>
          <w:b/>
          <w:bCs/>
          <w:lang w:val="es-CR"/>
        </w:rPr>
      </w:pPr>
      <w:r w:rsidRPr="00F52EAE">
        <w:rPr>
          <w:b/>
          <w:bCs/>
          <w:lang w:val="es-CR"/>
        </w:rPr>
        <w:t xml:space="preserve">Importancia de definir normas de trabajo o expectativas: </w:t>
      </w:r>
    </w:p>
    <w:p w14:paraId="1620FF93" w14:textId="78035A29" w:rsidR="00592DA8" w:rsidRDefault="00F52EAE" w:rsidP="00E164F8">
      <w:pPr>
        <w:rPr>
          <w:lang w:val="es-CR"/>
        </w:rPr>
      </w:pPr>
      <w:r>
        <w:rPr>
          <w:lang w:val="es-CR"/>
        </w:rPr>
        <w:t>En la sesión 3 se inició con el análisis de estrategias para realizar operaciones con números naturales, iniciando con la suma. De l</w:t>
      </w:r>
      <w:r w:rsidR="00FE7526">
        <w:rPr>
          <w:lang w:val="es-CR"/>
        </w:rPr>
        <w:t>os comentarios</w:t>
      </w:r>
      <w:r>
        <w:rPr>
          <w:lang w:val="es-CR"/>
        </w:rPr>
        <w:t xml:space="preserve"> de las docentes se puede o</w:t>
      </w:r>
      <w:r w:rsidR="00FE7526">
        <w:rPr>
          <w:lang w:val="es-CR"/>
        </w:rPr>
        <w:t xml:space="preserve">bservar que los cambios en su forma de pensar </w:t>
      </w:r>
      <w:r w:rsidR="00C410A5">
        <w:rPr>
          <w:lang w:val="es-CR"/>
        </w:rPr>
        <w:t xml:space="preserve">los ejercicios </w:t>
      </w:r>
      <w:r w:rsidR="00FE7526">
        <w:rPr>
          <w:lang w:val="es-CR"/>
        </w:rPr>
        <w:t xml:space="preserve">surgieron a partir de la experiencia del diagnóstico. Se nota desde la sesión 3 que algunas docentes empezaron a utilizar estrategias de cálculo diferentes a las </w:t>
      </w:r>
      <w:r w:rsidR="00C410A5">
        <w:rPr>
          <w:lang w:val="es-CR"/>
        </w:rPr>
        <w:t>que normalmente utilizaban o enseñaban</w:t>
      </w:r>
      <w:r w:rsidR="00FE7526">
        <w:rPr>
          <w:lang w:val="es-CR"/>
        </w:rPr>
        <w:t xml:space="preserve">. </w:t>
      </w:r>
      <w:r w:rsidR="006E027C">
        <w:rPr>
          <w:lang w:val="es-CR"/>
        </w:rPr>
        <w:t>Algunas docentes fueron muy explícitas al respecto</w:t>
      </w:r>
      <w:r w:rsidR="00C410A5">
        <w:rPr>
          <w:lang w:val="es-CR"/>
        </w:rPr>
        <w:t xml:space="preserve"> en sus comentarios</w:t>
      </w:r>
      <w:r w:rsidR="006E027C">
        <w:rPr>
          <w:lang w:val="es-CR"/>
        </w:rPr>
        <w:t xml:space="preserve">. </w:t>
      </w:r>
      <w:r>
        <w:rPr>
          <w:lang w:val="es-CR"/>
        </w:rPr>
        <w:t>Por ejemplo, Carmen dijo, en relación con un ejercicio de suma con números naturales: “</w:t>
      </w:r>
      <w:r w:rsidRPr="00F52EAE">
        <w:rPr>
          <w:lang w:val="es-CR"/>
        </w:rPr>
        <w:t>Yo usualmente lo hago así, hasta ahora que usted nos puso en práctica en el diagnóstico esas otras formas nos puso a ponerlas en práctica, entonces ahora lo hice así diferente pero usualmente lo clásico. (Sesión 3)</w:t>
      </w:r>
      <w:r>
        <w:rPr>
          <w:lang w:val="es-CR"/>
        </w:rPr>
        <w:t xml:space="preserve">”. Además, </w:t>
      </w:r>
      <w:r w:rsidR="006E027C">
        <w:rPr>
          <w:lang w:val="es-CR"/>
        </w:rPr>
        <w:t>desde la sesión 3 de trabajo se observa que las docentes pudieron establecer varias estrategias diferentes para realiza</w:t>
      </w:r>
      <w:r w:rsidR="00C410A5">
        <w:rPr>
          <w:lang w:val="es-CR"/>
        </w:rPr>
        <w:t>r</w:t>
      </w:r>
      <w:r w:rsidR="006E027C">
        <w:rPr>
          <w:lang w:val="es-CR"/>
        </w:rPr>
        <w:t xml:space="preserve"> la misma operación</w:t>
      </w:r>
      <w:r w:rsidR="00C410A5">
        <w:rPr>
          <w:lang w:val="es-CR"/>
        </w:rPr>
        <w:t xml:space="preserve"> a partir de las expectativas mencionadas</w:t>
      </w:r>
      <w:r w:rsidR="006E027C">
        <w:rPr>
          <w:lang w:val="es-CR"/>
        </w:rPr>
        <w:t xml:space="preserve"> (ver anexo 3). </w:t>
      </w:r>
      <w:r>
        <w:rPr>
          <w:lang w:val="es-CR"/>
        </w:rPr>
        <w:t>T</w:t>
      </w:r>
      <w:r w:rsidR="006E027C">
        <w:rPr>
          <w:lang w:val="es-CR"/>
        </w:rPr>
        <w:t>ambién se observa que las docentes pudieron comprender las estrategias propuestas por sus compañeras y las pudieron explicar. Se nota en la</w:t>
      </w:r>
      <w:r>
        <w:rPr>
          <w:lang w:val="es-CR"/>
        </w:rPr>
        <w:t>s</w:t>
      </w:r>
      <w:r w:rsidR="006E027C">
        <w:rPr>
          <w:lang w:val="es-CR"/>
        </w:rPr>
        <w:t xml:space="preserve"> estrategias propuestas</w:t>
      </w:r>
      <w:r w:rsidR="00C410A5">
        <w:rPr>
          <w:lang w:val="es-CR"/>
        </w:rPr>
        <w:t>,</w:t>
      </w:r>
      <w:r>
        <w:rPr>
          <w:lang w:val="es-CR"/>
        </w:rPr>
        <w:t xml:space="preserve"> </w:t>
      </w:r>
      <w:r w:rsidR="006E027C">
        <w:rPr>
          <w:lang w:val="es-CR"/>
        </w:rPr>
        <w:t>que las docentes utilizaron diferentes formas de representación y cálculo, a veces con dibujos y otras veces utilizando diferentes descomposiciones de los números</w:t>
      </w:r>
      <w:r>
        <w:rPr>
          <w:lang w:val="es-CR"/>
        </w:rPr>
        <w:t xml:space="preserve">. </w:t>
      </w:r>
    </w:p>
    <w:p w14:paraId="1FF1801B" w14:textId="4529299B" w:rsidR="00592DA8" w:rsidRDefault="00592DA8" w:rsidP="00592DA8">
      <w:pPr>
        <w:pStyle w:val="ListParagraph"/>
        <w:numPr>
          <w:ilvl w:val="0"/>
          <w:numId w:val="1"/>
        </w:numPr>
        <w:ind w:left="360"/>
        <w:rPr>
          <w:b/>
          <w:bCs/>
          <w:lang w:val="es-CR"/>
        </w:rPr>
      </w:pPr>
      <w:r w:rsidRPr="00592DA8">
        <w:rPr>
          <w:b/>
          <w:bCs/>
          <w:lang w:val="es-CR"/>
        </w:rPr>
        <w:t>Cambio en el uso de estrategias</w:t>
      </w:r>
    </w:p>
    <w:p w14:paraId="373ADFFB" w14:textId="0725A619" w:rsidR="00F30E5F" w:rsidRPr="00F30E5F" w:rsidRDefault="00C24B39" w:rsidP="00F30E5F">
      <w:pPr>
        <w:ind w:firstLine="360"/>
        <w:rPr>
          <w:lang w:val="es-CR"/>
        </w:rPr>
      </w:pPr>
      <w:r w:rsidRPr="00F30E5F">
        <w:rPr>
          <w:lang w:val="es-CR"/>
        </w:rPr>
        <w:t>Durante la sesión 3, cuando se analizaron las estrategias para realizar sumas con números naturales, algunas docentes mencionaron que utilizaban métodos pocos comunes para realizar sus propios cálculos numéricos. También reconocieron que</w:t>
      </w:r>
      <w:r w:rsidR="00F30E5F" w:rsidRPr="00F30E5F">
        <w:rPr>
          <w:lang w:val="es-CR"/>
        </w:rPr>
        <w:t>,</w:t>
      </w:r>
      <w:r w:rsidRPr="00F30E5F">
        <w:rPr>
          <w:lang w:val="es-CR"/>
        </w:rPr>
        <w:t xml:space="preserve"> a pesar de eso, no son métodos que enseñan a sus estudiantes. </w:t>
      </w:r>
    </w:p>
    <w:p w14:paraId="7B8C7041" w14:textId="312B6A2B" w:rsidR="00592DA8" w:rsidRDefault="00F30E5F" w:rsidP="00F30E5F">
      <w:pPr>
        <w:ind w:firstLine="360"/>
        <w:rPr>
          <w:lang w:val="es-CR"/>
        </w:rPr>
      </w:pPr>
      <w:r w:rsidRPr="00F30E5F">
        <w:rPr>
          <w:lang w:val="es-CR"/>
        </w:rPr>
        <w:t>Hay una sensación como de culpa por el uso de métodos que no son el tradicional para sumar números naturales en la Sesión 3. Eso demuestra que piensan que hay un método para resolver la suma y no están tan acostumbradas a utilizar diferentes estrategias con sus estudiantes.</w:t>
      </w:r>
    </w:p>
    <w:p w14:paraId="050AC5BB" w14:textId="4046A8C7" w:rsidR="00351574" w:rsidRDefault="00351574" w:rsidP="00F30E5F">
      <w:pPr>
        <w:ind w:firstLine="360"/>
        <w:rPr>
          <w:lang w:val="es-CR"/>
        </w:rPr>
      </w:pPr>
      <w:r>
        <w:rPr>
          <w:lang w:val="es-CR"/>
        </w:rPr>
        <w:t xml:space="preserve">A pesar de lo anterior, durante esta sesión ya empezaron a pensar en nuevas estrategias de cálculo. </w:t>
      </w:r>
    </w:p>
    <w:p w14:paraId="30BB19A4" w14:textId="009684AE" w:rsidR="00C01DDF" w:rsidRDefault="00C01DDF" w:rsidP="00C01DDF">
      <w:pPr>
        <w:ind w:firstLine="360"/>
        <w:rPr>
          <w:lang w:val="es-CR"/>
        </w:rPr>
      </w:pPr>
      <w:bookmarkStart w:id="0" w:name="_Hlk134976692"/>
      <w:r>
        <w:rPr>
          <w:lang w:val="es-CR"/>
        </w:rPr>
        <w:t>En la sesión 4 ya se mostraron más confiadas en el uso de nuevas estrategias. Por ejemplo, plantearon varias posibilidades para sumar 48 + 75 utilizando redondeos tales como 50 + 80 u 50 + 75</w:t>
      </w:r>
      <w:bookmarkEnd w:id="0"/>
      <w:r>
        <w:rPr>
          <w:lang w:val="es-CR"/>
        </w:rPr>
        <w:t xml:space="preserve">. </w:t>
      </w:r>
      <w:r w:rsidRPr="00C01DDF">
        <w:rPr>
          <w:lang w:val="es-CR"/>
        </w:rPr>
        <w:t>utilizando redondeos tales como 50 + 80 u 50 + 75. Carmen hizo un comentario muy importante aquí al analizar por ejemplo por qué 48 + 75 puede realizarse con el cálculo 50+ 75 – 2, al afirmar que: “Para mí, por ejemplo, porque uno siempre tiene que pensar que los aprendizajes son un escalón más, para mí esto es increíble. le voy a decir porqué, porque es algo muy sencillo, muy cotidiano y cualquiera diría ¡Ay por favor quién no lo va a saber!, verdad, pero cuando uno llega al colegio y le dicen que ese 2 cancela con ese 2, uno dice por el amor de Jesucristo, pero por qué se cancela uno dice y no le encuentra sentido a eso y hasta ahora le viene a encontrar el sentido”.</w:t>
      </w:r>
    </w:p>
    <w:p w14:paraId="10EAC99D" w14:textId="1A454715" w:rsidR="00D92025" w:rsidRDefault="00B758E4" w:rsidP="00D92025">
      <w:pPr>
        <w:ind w:firstLine="360"/>
        <w:rPr>
          <w:lang w:val="es-CR"/>
        </w:rPr>
      </w:pPr>
      <w:r>
        <w:rPr>
          <w:lang w:val="es-CR"/>
        </w:rPr>
        <w:lastRenderedPageBreak/>
        <w:t xml:space="preserve">Este uso de estrategia fue ampliado al resolver ejercicios de resta. Por ejemplo, en la Sesión 5, Carmen pudo proponer como solución al ejercicio 3000-1998 la respuesta 3000-2000+2, aunque luego se mostró un poco confundida. </w:t>
      </w:r>
    </w:p>
    <w:p w14:paraId="1EA71D15" w14:textId="7B496F8D" w:rsidR="00C01DDF" w:rsidRDefault="00C01DDF" w:rsidP="00C01DDF">
      <w:pPr>
        <w:pStyle w:val="ListParagraph"/>
        <w:numPr>
          <w:ilvl w:val="0"/>
          <w:numId w:val="1"/>
        </w:numPr>
        <w:ind w:left="360"/>
        <w:rPr>
          <w:b/>
          <w:bCs/>
          <w:lang w:val="es-CR"/>
        </w:rPr>
      </w:pPr>
      <w:r w:rsidRPr="00C01DDF">
        <w:rPr>
          <w:b/>
          <w:bCs/>
          <w:lang w:val="es-CR"/>
        </w:rPr>
        <w:t>Reflexión sobre diferentes estrategias les permitió comprender conceptos estudiados previamente y que les había causado confusión en algún momento de su proceso de formación.</w:t>
      </w:r>
    </w:p>
    <w:p w14:paraId="50FE091F" w14:textId="3BA58365" w:rsidR="00C01DDF" w:rsidRDefault="00C01DDF" w:rsidP="00C01DDF">
      <w:pPr>
        <w:ind w:firstLine="360"/>
        <w:rPr>
          <w:lang w:val="es-CR"/>
        </w:rPr>
      </w:pPr>
      <w:r w:rsidRPr="00C01DDF">
        <w:rPr>
          <w:lang w:val="es-CR"/>
        </w:rPr>
        <w:t xml:space="preserve">Ese último comentario del apartado anterior también </w:t>
      </w:r>
      <w:r w:rsidR="00A87A57">
        <w:rPr>
          <w:lang w:val="es-CR"/>
        </w:rPr>
        <w:t>muestra que las docentes pudieron</w:t>
      </w:r>
      <w:r w:rsidR="00600712">
        <w:rPr>
          <w:lang w:val="es-CR"/>
        </w:rPr>
        <w:t>, a partir del análisis de ejercicios y de diferentes estrategias de cálculo,</w:t>
      </w:r>
      <w:r w:rsidR="00A87A57">
        <w:rPr>
          <w:lang w:val="es-CR"/>
        </w:rPr>
        <w:t xml:space="preserve"> hacer conexiones a conocimientos previos y a vacíos de conocimiento que tenían de experiencias previas. </w:t>
      </w:r>
    </w:p>
    <w:p w14:paraId="3B4ACA42" w14:textId="60EC145F" w:rsidR="00A87A57" w:rsidRDefault="00A87A57" w:rsidP="00C01DDF">
      <w:pPr>
        <w:ind w:firstLine="360"/>
        <w:rPr>
          <w:lang w:val="es-CR"/>
        </w:rPr>
      </w:pPr>
      <w:r>
        <w:rPr>
          <w:lang w:val="es-CR"/>
        </w:rPr>
        <w:t xml:space="preserve">Esto también demuestra la importancia de analizar las estrategias de cálculo y valorar muchas opciones, ya que esto es lo que permitió analizar a profundidad sus ideas matemáticas. </w:t>
      </w:r>
    </w:p>
    <w:p w14:paraId="4A4C353F" w14:textId="225A7DAD" w:rsidR="00600712" w:rsidRDefault="00600712" w:rsidP="00C01DDF">
      <w:pPr>
        <w:ind w:firstLine="360"/>
        <w:rPr>
          <w:lang w:val="es-CR"/>
        </w:rPr>
      </w:pPr>
      <w:r>
        <w:rPr>
          <w:lang w:val="es-CR"/>
        </w:rPr>
        <w:t>Otro comentario similar surgió en la sesión 9 (Ver Anexo 3), en donde la misma docente, Carmen, hizo un comentario sobre la importancia de comprender a profundad la propiedad distributiva de la multiplicación con respecto a la suma. Ella afirmó que “</w:t>
      </w:r>
      <w:r w:rsidRPr="00600712">
        <w:rPr>
          <w:lang w:val="es-CR"/>
        </w:rPr>
        <w:t>Se resuelven unos ejercicitos, pero más nada. No le vemos. De hecho, recuerde, profesora, que nosotros en el colegio lo usábamos, pero más nunca sabíamos por qué, como ahora</w:t>
      </w:r>
      <w:r>
        <w:rPr>
          <w:lang w:val="es-CR"/>
        </w:rPr>
        <w:t xml:space="preserve">”. </w:t>
      </w:r>
    </w:p>
    <w:p w14:paraId="231222CA" w14:textId="39E03EF6" w:rsidR="00FB50DC" w:rsidRPr="00FB50DC" w:rsidRDefault="00FB50DC" w:rsidP="00FB50DC">
      <w:pPr>
        <w:pStyle w:val="ListParagraph"/>
        <w:numPr>
          <w:ilvl w:val="0"/>
          <w:numId w:val="1"/>
        </w:numPr>
        <w:ind w:left="360"/>
        <w:rPr>
          <w:rFonts w:cstheme="minorHAnsi"/>
          <w:b/>
          <w:bCs/>
          <w:color w:val="000000" w:themeColor="text1"/>
          <w:shd w:val="clear" w:color="auto" w:fill="FFFFFF"/>
          <w:lang w:val="es-CR"/>
        </w:rPr>
      </w:pPr>
      <w:r>
        <w:rPr>
          <w:rFonts w:cstheme="minorHAnsi"/>
          <w:b/>
          <w:bCs/>
          <w:color w:val="000000" w:themeColor="text1"/>
          <w:shd w:val="clear" w:color="auto" w:fill="FFFFFF"/>
          <w:lang w:val="es-CR"/>
        </w:rPr>
        <w:t>Las docentes h</w:t>
      </w:r>
      <w:r w:rsidRPr="00FB50DC">
        <w:rPr>
          <w:rFonts w:cstheme="minorHAnsi"/>
          <w:b/>
          <w:bCs/>
          <w:color w:val="000000" w:themeColor="text1"/>
          <w:shd w:val="clear" w:color="auto" w:fill="FFFFFF"/>
          <w:lang w:val="es-CR"/>
        </w:rPr>
        <w:t xml:space="preserve">acen conexiones a temas estudiados durante las sesiones previas y tratan de aplicarlos en la solución de operaciones. En este caso, se nota que comprenden el uso del valor posicional para justificar el algoritmo de la multiplicación o para poder analizar nuevas estrategias de cálculo. </w:t>
      </w:r>
    </w:p>
    <w:p w14:paraId="029A5925" w14:textId="35CDF1A8" w:rsidR="00FB50DC" w:rsidRDefault="00FB50DC" w:rsidP="00FB50DC">
      <w:pPr>
        <w:ind w:left="360"/>
        <w:rPr>
          <w:lang w:val="es-CR"/>
        </w:rPr>
      </w:pPr>
      <w:r>
        <w:rPr>
          <w:lang w:val="es-CR"/>
        </w:rPr>
        <w:t>Durante el análisis de estrategias de cálculo de multiplicaciones, se observa que las docentes utilizan el conocimiento previo</w:t>
      </w:r>
      <w:r w:rsidR="006C5480">
        <w:rPr>
          <w:lang w:val="es-CR"/>
        </w:rPr>
        <w:t xml:space="preserve"> obtenido en el curso</w:t>
      </w:r>
      <w:r>
        <w:rPr>
          <w:lang w:val="es-CR"/>
        </w:rPr>
        <w:t xml:space="preserve"> para tratar de inventar nuevas estrategias para la multiplicación. Por ejemplo, Carmen dijo que no lograba encontrar una respuesta. A la pregunta de la facilitadora de la razón para no encontrar la respuesta dijo: “</w:t>
      </w:r>
      <w:r w:rsidRPr="00FB50DC">
        <w:rPr>
          <w:lang w:val="es-CR"/>
        </w:rPr>
        <w:t>Porque estaba intentando hacerlo como lo hacíamos con la suma, descomponiendo cantidades, pero no me daba. Hasta que logré procesarlo y ya me dio</w:t>
      </w:r>
      <w:r>
        <w:rPr>
          <w:lang w:val="es-CR"/>
        </w:rPr>
        <w:t>” (Sesión 9). Más adelante en esa sesión, Carmen también comentó que “</w:t>
      </w:r>
      <w:r w:rsidRPr="00FB50DC">
        <w:rPr>
          <w:lang w:val="es-CR"/>
        </w:rPr>
        <w:t>Lo intenté porque recuerde que esto lo empezamos a poner más en práctica cuando vimos la suma con usted, cuando vimos la suma, entonces lo intenté ahora por eso. Pero al principio no me daba porque no estaba utilizando bien el valor posicional</w:t>
      </w:r>
      <w:r>
        <w:rPr>
          <w:lang w:val="es-CR"/>
        </w:rPr>
        <w:t>”. También Jimena señaló que “</w:t>
      </w:r>
      <w:r w:rsidRPr="00FB50DC">
        <w:rPr>
          <w:lang w:val="es-CR"/>
        </w:rPr>
        <w:t>Jimena: Yo lo hice diferente. Yo apliqué lo que habíamos usado como en las sumas dije: multipliqué 4 x 40 y luego le resté 4x4, 16.</w:t>
      </w:r>
      <w:r>
        <w:rPr>
          <w:lang w:val="es-CR"/>
        </w:rPr>
        <w:t>”</w:t>
      </w:r>
    </w:p>
    <w:p w14:paraId="22C09EF9" w14:textId="4B105936" w:rsidR="007C3486" w:rsidRDefault="007C3486" w:rsidP="007C3486">
      <w:pPr>
        <w:ind w:left="360"/>
        <w:rPr>
          <w:lang w:val="es-CR"/>
        </w:rPr>
      </w:pPr>
      <w:r w:rsidRPr="007C3486">
        <w:rPr>
          <w:lang w:val="es-CR"/>
        </w:rPr>
        <w:t xml:space="preserve">Durante la revisión de posibles estrategias para división, se observa </w:t>
      </w:r>
      <w:r>
        <w:rPr>
          <w:lang w:val="es-CR"/>
        </w:rPr>
        <w:t xml:space="preserve">también </w:t>
      </w:r>
      <w:r w:rsidRPr="007C3486">
        <w:rPr>
          <w:lang w:val="es-CR"/>
        </w:rPr>
        <w:t>que pueden descomponer los números de una manera flexible</w:t>
      </w:r>
      <w:r>
        <w:rPr>
          <w:lang w:val="es-CR"/>
        </w:rPr>
        <w:t xml:space="preserve"> y que han podido ir madurando la idea de descomposición de los números para pensar en nuevas estrategias de cálculo. </w:t>
      </w:r>
    </w:p>
    <w:p w14:paraId="06C595A9" w14:textId="0AA4B122" w:rsidR="00D92025" w:rsidRDefault="00D92025" w:rsidP="00D92025">
      <w:pPr>
        <w:pStyle w:val="ListParagraph"/>
        <w:numPr>
          <w:ilvl w:val="0"/>
          <w:numId w:val="1"/>
        </w:numPr>
        <w:rPr>
          <w:b/>
          <w:bCs/>
          <w:lang w:val="es-CR"/>
        </w:rPr>
      </w:pPr>
      <w:r w:rsidRPr="00D92025">
        <w:rPr>
          <w:b/>
          <w:bCs/>
          <w:lang w:val="es-CR"/>
        </w:rPr>
        <w:t>Importancia de compartir con pares</w:t>
      </w:r>
    </w:p>
    <w:p w14:paraId="53BB1BC5" w14:textId="16DEE52A" w:rsidR="00D92025" w:rsidRPr="009310F1" w:rsidRDefault="00D92025" w:rsidP="003E3C50">
      <w:pPr>
        <w:ind w:left="360"/>
        <w:rPr>
          <w:lang w:val="es-CR"/>
        </w:rPr>
      </w:pPr>
      <w:r>
        <w:rPr>
          <w:lang w:val="es-CR"/>
        </w:rPr>
        <w:t xml:space="preserve">Desde el punto de vista sociocultural es muy importante el aprendizaje a través de las experiencias compartidas con otras personas. Algunos de los comentarios evidencian que las sugerencias de solución a algunos ejercicios dada por algunas personas ayudaron a las demás docentes a analizar nuevas ideas y hasta a aplicarlas en la solución de ejercicios. En algunos casos las nuevas ideas les </w:t>
      </w:r>
      <w:r>
        <w:rPr>
          <w:lang w:val="es-CR"/>
        </w:rPr>
        <w:lastRenderedPageBreak/>
        <w:t>ayudaron a analizar la razón de ser de un algoritmo, a realizar un procedimiento de una manera más ágil</w:t>
      </w:r>
      <w:r w:rsidR="009310F1">
        <w:rPr>
          <w:lang w:val="es-CR"/>
        </w:rPr>
        <w:t>.</w:t>
      </w:r>
    </w:p>
    <w:sectPr w:rsidR="00D92025" w:rsidRPr="009310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74E97"/>
    <w:multiLevelType w:val="hybridMultilevel"/>
    <w:tmpl w:val="69042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057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2A7"/>
    <w:rsid w:val="00003574"/>
    <w:rsid w:val="00056CEE"/>
    <w:rsid w:val="00073516"/>
    <w:rsid w:val="001F5126"/>
    <w:rsid w:val="00274F7F"/>
    <w:rsid w:val="002C57C1"/>
    <w:rsid w:val="003077C0"/>
    <w:rsid w:val="00351574"/>
    <w:rsid w:val="003B79CD"/>
    <w:rsid w:val="003E3C50"/>
    <w:rsid w:val="004B2005"/>
    <w:rsid w:val="00547960"/>
    <w:rsid w:val="00592DA8"/>
    <w:rsid w:val="00600712"/>
    <w:rsid w:val="00686CAB"/>
    <w:rsid w:val="006C5480"/>
    <w:rsid w:val="006E027C"/>
    <w:rsid w:val="007C3486"/>
    <w:rsid w:val="008F32A7"/>
    <w:rsid w:val="009310F1"/>
    <w:rsid w:val="00991C06"/>
    <w:rsid w:val="00A16458"/>
    <w:rsid w:val="00A24564"/>
    <w:rsid w:val="00A87A57"/>
    <w:rsid w:val="00B758E4"/>
    <w:rsid w:val="00C01DDF"/>
    <w:rsid w:val="00C24B39"/>
    <w:rsid w:val="00C410A5"/>
    <w:rsid w:val="00D92025"/>
    <w:rsid w:val="00E164F8"/>
    <w:rsid w:val="00F11827"/>
    <w:rsid w:val="00F30E5F"/>
    <w:rsid w:val="00F508EF"/>
    <w:rsid w:val="00F52EAE"/>
    <w:rsid w:val="00FB50DC"/>
    <w:rsid w:val="00FE7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462AA"/>
  <w15:chartTrackingRefBased/>
  <w15:docId w15:val="{267A5F76-3196-43D4-8D04-C03E2BA1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357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F52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69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PATRICIA MAROTO VARGAS</dc:creator>
  <cp:keywords/>
  <dc:description/>
  <cp:lastModifiedBy>ANA PATRICIA MAROTO VARGAS</cp:lastModifiedBy>
  <cp:revision>5</cp:revision>
  <dcterms:created xsi:type="dcterms:W3CDTF">2023-05-15T01:30:00Z</dcterms:created>
  <dcterms:modified xsi:type="dcterms:W3CDTF">2023-08-10T21:19:00Z</dcterms:modified>
</cp:coreProperties>
</file>